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12">
        <w:rPr>
          <w:rFonts w:ascii="Times New Roman" w:hAnsi="Times New Roman" w:cs="Times New Roman"/>
          <w:sz w:val="24"/>
          <w:szCs w:val="24"/>
        </w:rPr>
        <w:fldChar w:fldCharType="begin"/>
      </w:r>
      <w:r w:rsidRPr="00C11012">
        <w:rPr>
          <w:rFonts w:ascii="Times New Roman" w:hAnsi="Times New Roman" w:cs="Times New Roman"/>
          <w:sz w:val="24"/>
          <w:szCs w:val="24"/>
        </w:rPr>
        <w:instrText xml:space="preserve">HYPERLINK consultantplus://offline/ref=83B2CA2AAC1402B05277B0E7E7C3929850B6F5C7A1C5A3A6DED94E57FFDBBFF7DB93FDA2659E7DC6E19C76794B45C109DBlB1DG </w:instrText>
      </w:r>
      <w:r w:rsidRPr="00C11012">
        <w:rPr>
          <w:rFonts w:ascii="Times New Roman" w:hAnsi="Times New Roman" w:cs="Times New Roman"/>
          <w:sz w:val="24"/>
          <w:szCs w:val="24"/>
        </w:rPr>
      </w:r>
      <w:r w:rsidRPr="00C11012">
        <w:rPr>
          <w:rFonts w:ascii="Times New Roman" w:hAnsi="Times New Roman" w:cs="Times New Roman"/>
          <w:sz w:val="24"/>
          <w:szCs w:val="24"/>
        </w:rPr>
        <w:fldChar w:fldCharType="separate"/>
      </w:r>
      <w:r w:rsidRPr="00C11012">
        <w:rPr>
          <w:rFonts w:ascii="Times New Roman" w:hAnsi="Times New Roman" w:cs="Times New Roman"/>
          <w:color w:val="0000FF"/>
          <w:sz w:val="24"/>
          <w:szCs w:val="24"/>
        </w:rPr>
        <w:t>Закон</w:t>
      </w:r>
      <w:r w:rsidRPr="00C11012">
        <w:rPr>
          <w:rFonts w:ascii="Times New Roman" w:hAnsi="Times New Roman" w:cs="Times New Roman"/>
          <w:sz w:val="24"/>
          <w:szCs w:val="24"/>
        </w:rPr>
        <w:fldChar w:fldCharType="end"/>
      </w:r>
      <w:r w:rsidRPr="00C11012">
        <w:rPr>
          <w:rFonts w:ascii="Times New Roman" w:hAnsi="Times New Roman" w:cs="Times New Roman"/>
          <w:sz w:val="24"/>
          <w:szCs w:val="24"/>
        </w:rPr>
        <w:t xml:space="preserve"> Республики Татарстан от 27.12.2004 N 69-ЗРТ "О государственной поддержке развития жилищного строительства в Республике Татарстан и совершенствовании порядка предоставления жилья в рамках республиканской государственной поддержки"</w:t>
      </w: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12">
        <w:rPr>
          <w:rFonts w:ascii="Times New Roman" w:hAnsi="Times New Roman" w:cs="Times New Roman"/>
          <w:sz w:val="24"/>
          <w:szCs w:val="24"/>
        </w:rPr>
        <w:t>Федеральны</w:t>
      </w:r>
      <w:r w:rsidR="00C11012">
        <w:rPr>
          <w:rFonts w:ascii="Times New Roman" w:hAnsi="Times New Roman" w:cs="Times New Roman"/>
          <w:sz w:val="24"/>
          <w:szCs w:val="24"/>
        </w:rPr>
        <w:t>й</w:t>
      </w:r>
      <w:r w:rsidRPr="00C110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110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11012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(далее - Федеральный закон N 210-ФЗ)</w:t>
      </w: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110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1101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02.08.2007 N 366 "О дальнейших мерах по реализации Закона Республики Татарстан от 27.12.2004 N 69-ЗРТ "О государственной поддержке развития жилищного строительства в Республике Татарстан и совершенствовании порядка предоставления жилья в рамках республиканской государственной поддержки" (далее - Постановление </w:t>
      </w:r>
      <w:proofErr w:type="gramStart"/>
      <w:r w:rsidRPr="00C110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C11012">
        <w:rPr>
          <w:rFonts w:ascii="Times New Roman" w:hAnsi="Times New Roman" w:cs="Times New Roman"/>
          <w:sz w:val="24"/>
          <w:szCs w:val="24"/>
        </w:rPr>
        <w:t xml:space="preserve"> РТ N 366)</w:t>
      </w: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110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1101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15.04.2005 N 190 "Об утверждении Правил и порядка постановки на учет нуждающихся в улучшении жилищных условий в системе социальной ипотеки в Республике Татарстан" (далее - Постановление </w:t>
      </w:r>
      <w:proofErr w:type="gramStart"/>
      <w:r w:rsidRPr="00C110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C11012">
        <w:rPr>
          <w:rFonts w:ascii="Times New Roman" w:hAnsi="Times New Roman" w:cs="Times New Roman"/>
          <w:sz w:val="24"/>
          <w:szCs w:val="24"/>
        </w:rPr>
        <w:t xml:space="preserve"> РТ N 190)</w:t>
      </w: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110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1101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13.07.2020 N 587 "Об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Татарстан" (далее - Постановление </w:t>
      </w:r>
      <w:proofErr w:type="gramStart"/>
      <w:r w:rsidRPr="00C110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C11012">
        <w:rPr>
          <w:rFonts w:ascii="Times New Roman" w:hAnsi="Times New Roman" w:cs="Times New Roman"/>
          <w:sz w:val="24"/>
          <w:szCs w:val="24"/>
        </w:rPr>
        <w:t xml:space="preserve"> РТ N 587)</w:t>
      </w:r>
    </w:p>
    <w:p w:rsidR="00573CFD" w:rsidRPr="00C11012" w:rsidRDefault="00573CFD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CFD" w:rsidRPr="00C11012" w:rsidRDefault="0029774F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12">
        <w:rPr>
          <w:rFonts w:ascii="Times New Roman" w:hAnsi="Times New Roman" w:cs="Times New Roman"/>
          <w:sz w:val="24"/>
          <w:szCs w:val="24"/>
        </w:rPr>
        <w:t>Жилищны</w:t>
      </w:r>
      <w:r w:rsidR="00C11012">
        <w:rPr>
          <w:rFonts w:ascii="Times New Roman" w:hAnsi="Times New Roman" w:cs="Times New Roman"/>
          <w:sz w:val="24"/>
          <w:szCs w:val="24"/>
        </w:rPr>
        <w:t>й</w:t>
      </w:r>
      <w:r w:rsidRPr="00C11012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от 29.12.2004 №188-ФЗ (далее – ЖК РФ)</w:t>
      </w:r>
    </w:p>
    <w:p w:rsidR="0029774F" w:rsidRPr="00C11012" w:rsidRDefault="0029774F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74F" w:rsidRPr="00C11012" w:rsidRDefault="0082795F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12">
        <w:rPr>
          <w:rFonts w:ascii="Times New Roman" w:hAnsi="Times New Roman" w:cs="Times New Roman"/>
          <w:sz w:val="24"/>
          <w:szCs w:val="24"/>
        </w:rPr>
        <w:t>Федеральны</w:t>
      </w:r>
      <w:r w:rsidR="00C11012">
        <w:rPr>
          <w:rFonts w:ascii="Times New Roman" w:hAnsi="Times New Roman" w:cs="Times New Roman"/>
          <w:sz w:val="24"/>
          <w:szCs w:val="24"/>
        </w:rPr>
        <w:t>й</w:t>
      </w:r>
      <w:r w:rsidRPr="00C1101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 (далее – Федеральный закон №131-ФЗ)</w:t>
      </w:r>
    </w:p>
    <w:p w:rsidR="0082795F" w:rsidRPr="00C11012" w:rsidRDefault="0082795F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080" w:rsidRPr="00C11012" w:rsidRDefault="00324080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1101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11012">
        <w:rPr>
          <w:rFonts w:ascii="Times New Roman" w:hAnsi="Times New Roman" w:cs="Times New Roman"/>
          <w:sz w:val="24"/>
          <w:szCs w:val="24"/>
        </w:rPr>
        <w:t xml:space="preserve"> Республики Татарстан от 28.07.2004 N 45-ЗРТ "О местном самоуправлении в Республике Татарстан" (далее - Закон РТ N 45-ЗРТ)</w:t>
      </w:r>
    </w:p>
    <w:p w:rsidR="00F4294A" w:rsidRDefault="00F4294A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95F" w:rsidRPr="00C11012" w:rsidRDefault="0082795F" w:rsidP="00C1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012">
        <w:rPr>
          <w:rFonts w:ascii="Times New Roman" w:hAnsi="Times New Roman" w:cs="Times New Roman"/>
          <w:sz w:val="24"/>
          <w:szCs w:val="24"/>
        </w:rPr>
        <w:t>Уставом города Нижнекамска Нижнекамского муниципального района Республики Татарстан, принятого решением Нижнекамского городского Совета от 14  апреля 2016  года № 17 (далее – Устав)</w:t>
      </w:r>
      <w:bookmarkStart w:id="0" w:name="_GoBack"/>
      <w:bookmarkEnd w:id="0"/>
    </w:p>
    <w:sectPr w:rsidR="0082795F" w:rsidRPr="00C11012" w:rsidSect="00C11012">
      <w:pgSz w:w="12240" w:h="15840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FD"/>
    <w:rsid w:val="0029774F"/>
    <w:rsid w:val="00324080"/>
    <w:rsid w:val="003A32A9"/>
    <w:rsid w:val="00573CFD"/>
    <w:rsid w:val="0082795F"/>
    <w:rsid w:val="00C11012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C99B5DCCC8C1664B8478C307CCD3610C750A3834839E8CCD249B8FDE458575034AF0678F2EF02E724B2F04D028C6EDFrB2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AE31AFD6C8D1EC7D3FEFD1BED18C8D62266055F9A76EAF570AA79059B6D03884255BF0DF1961AD7607A0C5BF3E073CCUC2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CFE177122FBE825A120436D7158F6C6F180FDCE4D1A744C180649B0DD4178E42F8C2307277E53C2487AFC60CB9350D8BJE21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B974BD86E9E2AF199210B8FA0BAF1E98455C85DB427FE4CAF7338F9563D47BC0EEF9E9FAE700D55918C6CB12FCE4AFB073942C87A177E54x511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82CE8F75449C73929BA55B10F5FEF64E1DC9C829AF664B11AF0FF52176C9E49366302999BCDDC12EF0378AE31791905AyA6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2021-06-25T06:53:00Z</dcterms:created>
  <dcterms:modified xsi:type="dcterms:W3CDTF">2021-06-25T07:47:00Z</dcterms:modified>
</cp:coreProperties>
</file>